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1768" w14:textId="77777777" w:rsidR="00E33B04" w:rsidRPr="008E4FA4" w:rsidRDefault="00604B7B" w:rsidP="00E33B04">
      <w:pPr>
        <w:pStyle w:val="berschrift1"/>
        <w:spacing w:line="312" w:lineRule="auto"/>
        <w:ind w:left="1620"/>
        <w:jc w:val="center"/>
        <w:rPr>
          <w:rFonts w:ascii="Arial" w:hAnsi="Arial" w:cs="Arial"/>
          <w:sz w:val="24"/>
        </w:rPr>
      </w:pPr>
      <w:r>
        <w:rPr>
          <w:rFonts w:ascii="Arial" w:hAnsi="Arial" w:cs="Arial"/>
          <w:noProof/>
          <w:sz w:val="24"/>
        </w:rPr>
        <w:drawing>
          <wp:inline distT="0" distB="0" distL="0" distR="0" wp14:anchorId="57282953" wp14:editId="3AC63968">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30C1020B" w14:textId="26BA8770" w:rsidR="004279B3" w:rsidRDefault="0088451B" w:rsidP="004279B3">
      <w:pPr>
        <w:pStyle w:val="Textkrper"/>
        <w:spacing w:line="312" w:lineRule="auto"/>
        <w:ind w:left="1622"/>
        <w:rPr>
          <w:rFonts w:ascii="Arial" w:hAnsi="Arial" w:cs="Arial"/>
          <w:sz w:val="24"/>
        </w:rPr>
      </w:pPr>
      <w:r w:rsidRPr="00BD2954">
        <w:rPr>
          <w:rFonts w:ascii="Arial" w:hAnsi="Arial" w:cs="Arial"/>
          <w:sz w:val="24"/>
        </w:rPr>
        <w:t>Pressemeldun</w:t>
      </w:r>
      <w:r w:rsidR="00270CEE">
        <w:rPr>
          <w:rFonts w:ascii="Arial" w:hAnsi="Arial" w:cs="Arial"/>
          <w:sz w:val="24"/>
        </w:rPr>
        <w:t>g</w:t>
      </w:r>
    </w:p>
    <w:p w14:paraId="5F267AB7" w14:textId="77777777" w:rsidR="004279B3" w:rsidRDefault="004279B3" w:rsidP="004279B3">
      <w:pPr>
        <w:pStyle w:val="Textkrper"/>
        <w:spacing w:line="312" w:lineRule="auto"/>
        <w:ind w:left="1622"/>
        <w:rPr>
          <w:rFonts w:ascii="Arial" w:hAnsi="Arial" w:cs="Arial"/>
          <w:sz w:val="24"/>
        </w:rPr>
      </w:pPr>
    </w:p>
    <w:p w14:paraId="360E3221" w14:textId="1D30B2B5" w:rsidR="00AA037B" w:rsidRPr="004279B3" w:rsidRDefault="00710D29" w:rsidP="004279B3">
      <w:pPr>
        <w:pStyle w:val="Textkrper"/>
        <w:spacing w:line="312" w:lineRule="auto"/>
        <w:ind w:left="7286" w:firstLine="502"/>
        <w:rPr>
          <w:rFonts w:ascii="Arial" w:hAnsi="Arial" w:cs="Arial"/>
          <w:sz w:val="24"/>
        </w:rPr>
      </w:pPr>
      <w:r>
        <w:rPr>
          <w:rFonts w:ascii="Arial" w:hAnsi="Arial" w:cs="Arial"/>
          <w:b w:val="0"/>
          <w:sz w:val="20"/>
          <w:szCs w:val="20"/>
        </w:rPr>
        <w:t>04</w:t>
      </w:r>
      <w:r w:rsidR="009C62AF">
        <w:rPr>
          <w:rFonts w:ascii="Arial" w:hAnsi="Arial" w:cs="Arial"/>
          <w:b w:val="0"/>
          <w:sz w:val="20"/>
          <w:szCs w:val="20"/>
        </w:rPr>
        <w:t>.10</w:t>
      </w:r>
      <w:r w:rsidR="004279B3">
        <w:rPr>
          <w:rFonts w:ascii="Arial" w:hAnsi="Arial" w:cs="Arial"/>
          <w:b w:val="0"/>
          <w:sz w:val="20"/>
          <w:szCs w:val="20"/>
        </w:rPr>
        <w:t>.2023</w:t>
      </w:r>
    </w:p>
    <w:p w14:paraId="59A5F3BA" w14:textId="77777777" w:rsidR="0088451B" w:rsidRDefault="0088451B" w:rsidP="004279B3">
      <w:pPr>
        <w:pStyle w:val="Textkrper"/>
        <w:spacing w:line="312" w:lineRule="auto"/>
        <w:ind w:left="1622"/>
        <w:rPr>
          <w:rFonts w:ascii="Arial" w:hAnsi="Arial" w:cs="Arial"/>
          <w:b w:val="0"/>
          <w:sz w:val="20"/>
          <w:szCs w:val="20"/>
        </w:rPr>
      </w:pPr>
    </w:p>
    <w:p w14:paraId="3D7A9887" w14:textId="77777777" w:rsidR="0058034B" w:rsidRDefault="0058034B" w:rsidP="00C273CF">
      <w:pPr>
        <w:pStyle w:val="KeinLeerraum"/>
        <w:spacing w:line="312" w:lineRule="auto"/>
        <w:ind w:left="1622"/>
        <w:rPr>
          <w:rFonts w:ascii="Arial" w:hAnsi="Arial" w:cs="Arial"/>
          <w:b/>
        </w:rPr>
      </w:pPr>
    </w:p>
    <w:p w14:paraId="64E08EC2" w14:textId="4005E6F8" w:rsidR="00C273CF" w:rsidRPr="0058034B" w:rsidRDefault="00C273CF" w:rsidP="00C273CF">
      <w:pPr>
        <w:pStyle w:val="KeinLeerraum"/>
        <w:spacing w:line="312" w:lineRule="auto"/>
        <w:ind w:left="1622"/>
        <w:rPr>
          <w:rFonts w:ascii="Arial" w:hAnsi="Arial" w:cs="Arial"/>
          <w:b/>
        </w:rPr>
      </w:pPr>
      <w:r w:rsidRPr="0058034B">
        <w:rPr>
          <w:rFonts w:ascii="Arial" w:hAnsi="Arial" w:cs="Arial"/>
          <w:b/>
        </w:rPr>
        <w:t>Recyclingmenge bei PVC-Altfenstern wächst 2022 erneut leicht</w:t>
      </w:r>
    </w:p>
    <w:p w14:paraId="01409EFD" w14:textId="77777777" w:rsidR="001F2876" w:rsidRDefault="001F2876" w:rsidP="00C273CF">
      <w:pPr>
        <w:pStyle w:val="KeinLeerraum"/>
        <w:spacing w:line="312" w:lineRule="auto"/>
        <w:ind w:left="1622"/>
      </w:pPr>
    </w:p>
    <w:p w14:paraId="38F0D5D0" w14:textId="4317BD58" w:rsidR="00C273CF" w:rsidRPr="00C273CF" w:rsidRDefault="00C273CF" w:rsidP="00C273CF">
      <w:pPr>
        <w:pStyle w:val="KeinLeerraum"/>
        <w:spacing w:line="312" w:lineRule="auto"/>
        <w:ind w:left="1622"/>
        <w:rPr>
          <w:rFonts w:ascii="Arial" w:hAnsi="Arial" w:cs="Arial"/>
          <w:sz w:val="20"/>
          <w:szCs w:val="20"/>
        </w:rPr>
      </w:pPr>
      <w:r w:rsidRPr="00C273CF">
        <w:rPr>
          <w:rFonts w:ascii="Arial" w:hAnsi="Arial" w:cs="Arial"/>
          <w:sz w:val="20"/>
          <w:szCs w:val="20"/>
        </w:rPr>
        <w:t>Bonn (prs). – Die Rewindo GmbH Fenster Recycling Service, Bonn, meldet für 2022 trotz schwacher Baukonjunktur erneut einen leichten Anstieg der Recyclingmenge bei PVC-Altfenstern und verwandten Produkten. Gegenüber dem Vorjahr mit 42.463 Tonnen erfolgte ein Zuwachs von 3,8 Prozent auf 44.247 Tonnen, wie das Marktforschungsunternehmen Conversio auf Basis des Datenerfassungssystems RecoTrace</w:t>
      </w:r>
      <w:r w:rsidRPr="00C273CF">
        <w:rPr>
          <w:rFonts w:ascii="Arial" w:hAnsi="Arial" w:cs="Arial"/>
          <w:sz w:val="20"/>
          <w:szCs w:val="20"/>
          <w:vertAlign w:val="superscript"/>
        </w:rPr>
        <w:t>TM</w:t>
      </w:r>
      <w:r w:rsidRPr="00C273CF">
        <w:rPr>
          <w:rFonts w:ascii="Arial" w:hAnsi="Arial" w:cs="Arial"/>
          <w:sz w:val="20"/>
          <w:szCs w:val="20"/>
        </w:rPr>
        <w:t xml:space="preserve"> von Recovinyl, bei dem Rewindo ebenfalls eingebunden ist, ermittelte. Die erfassbare, verfügbare Menge betrug ca. 50.200 Tonnen, woraus eine Recyclingquote von 88 Prozent resultiert. „Wir haben derzeit noch eine stabile Entwicklung mit weiterhin moderaten Wachstumsraten“, so Rewindo-Geschäftsführer Michael Vetter. „Ein Blick auf die erfassten Recyclingmengen von Produktions- und Verarbeitungsabfällen zeigt allerdings, dass sich die Bauwirtschaft bereits zum Ende des Jahres 2022 in einer Phase des Abschwungs befunden hat.“ Während sich die Zahl 2021 noch auf 106.149 Tonnen belief, waren es 2022 nur noch 99.422 Tonnen – ein Rückgang um sechs Prozent.</w:t>
      </w:r>
    </w:p>
    <w:p w14:paraId="0A4753F9" w14:textId="77777777" w:rsidR="00C273CF" w:rsidRPr="00C273CF" w:rsidRDefault="00C273CF" w:rsidP="00C273CF">
      <w:pPr>
        <w:pStyle w:val="KeinLeerraum"/>
        <w:spacing w:line="312" w:lineRule="auto"/>
        <w:ind w:left="1622"/>
        <w:rPr>
          <w:rFonts w:ascii="Arial" w:hAnsi="Arial" w:cs="Arial"/>
          <w:sz w:val="20"/>
          <w:szCs w:val="20"/>
        </w:rPr>
      </w:pPr>
    </w:p>
    <w:p w14:paraId="379EFA96" w14:textId="2B1F3C36" w:rsidR="00C273CF" w:rsidRPr="00C273CF" w:rsidRDefault="00C273CF" w:rsidP="00C273CF">
      <w:pPr>
        <w:pStyle w:val="KeinLeerraum"/>
        <w:spacing w:line="312" w:lineRule="auto"/>
        <w:ind w:left="914" w:firstLine="708"/>
        <w:rPr>
          <w:rFonts w:ascii="Arial" w:hAnsi="Arial" w:cs="Arial"/>
          <w:b/>
          <w:sz w:val="20"/>
          <w:szCs w:val="20"/>
        </w:rPr>
      </w:pPr>
      <w:r w:rsidRPr="00C273CF">
        <w:rPr>
          <w:rFonts w:ascii="Arial" w:hAnsi="Arial" w:cs="Arial"/>
          <w:b/>
          <w:sz w:val="20"/>
          <w:szCs w:val="20"/>
        </w:rPr>
        <w:t>Rückläufige Z</w:t>
      </w:r>
      <w:r>
        <w:rPr>
          <w:rFonts w:ascii="Arial" w:hAnsi="Arial" w:cs="Arial"/>
          <w:b/>
          <w:sz w:val="20"/>
          <w:szCs w:val="20"/>
        </w:rPr>
        <w:t>ahlen nicht aus</w:t>
      </w:r>
      <w:r w:rsidRPr="00C273CF">
        <w:rPr>
          <w:rFonts w:ascii="Arial" w:hAnsi="Arial" w:cs="Arial"/>
          <w:b/>
          <w:sz w:val="20"/>
          <w:szCs w:val="20"/>
        </w:rPr>
        <w:t>zuschließen</w:t>
      </w:r>
    </w:p>
    <w:p w14:paraId="6D6D2EE7" w14:textId="71A1C0E0" w:rsidR="00C273CF" w:rsidRPr="00C273CF" w:rsidRDefault="00C273CF" w:rsidP="00C273CF">
      <w:pPr>
        <w:pStyle w:val="KeinLeerraum"/>
        <w:spacing w:line="312" w:lineRule="auto"/>
        <w:ind w:left="1622"/>
        <w:rPr>
          <w:rFonts w:ascii="Arial" w:hAnsi="Arial" w:cs="Arial"/>
          <w:sz w:val="20"/>
          <w:szCs w:val="20"/>
        </w:rPr>
      </w:pPr>
      <w:r w:rsidRPr="00C273CF">
        <w:rPr>
          <w:rFonts w:ascii="Arial" w:hAnsi="Arial" w:cs="Arial"/>
          <w:sz w:val="20"/>
          <w:szCs w:val="20"/>
        </w:rPr>
        <w:t xml:space="preserve">Dies könne, so Vetter, mit einer gewissen Verzögerung auch als Vorbote für die Entwicklung der Recyclingmengen gesehen werden. „Es ist nicht auszuschließen, dass wir in den nächsten 1 </w:t>
      </w:r>
      <w:r w:rsidR="00710D29">
        <w:rPr>
          <w:rFonts w:ascii="Arial" w:hAnsi="Arial" w:cs="Arial"/>
          <w:sz w:val="20"/>
          <w:szCs w:val="20"/>
        </w:rPr>
        <w:t>-</w:t>
      </w:r>
      <w:r w:rsidRPr="00C273CF">
        <w:rPr>
          <w:rFonts w:ascii="Arial" w:hAnsi="Arial" w:cs="Arial"/>
          <w:sz w:val="20"/>
          <w:szCs w:val="20"/>
        </w:rPr>
        <w:t xml:space="preserve"> 2 Jahren erstmals rückläufige Zahlen, zumindest aber vorübergehend kein nennenswertes Wachstum beim Altfenster-Recycling erleben werden.“ Als Haupttreiber hierfür nennt Rewindo den deutlichen Einbruch in der Bauwirtschaft, der sich unter anderem an nicht mehr realisierten Bau- und Sanierungsmaßnahmen aufgrund von Zinserhöhungen und gestiegenen Baukosten festmacht, sowie, gemäß Berechnungen des VFF Fenster- und Fassadenverband, durch den generellen Rückgang am Fenstermarkt. So lägen auch Bauprojekte, bei denen PVC-Altfenster anfallen, immer häufiger auf Eis. De</w:t>
      </w:r>
      <w:r w:rsidR="001C5307">
        <w:rPr>
          <w:rFonts w:ascii="Arial" w:hAnsi="Arial" w:cs="Arial"/>
          <w:sz w:val="20"/>
          <w:szCs w:val="20"/>
        </w:rPr>
        <w:t>nnoch versuchen die Profilhersteller</w:t>
      </w:r>
      <w:r w:rsidRPr="00C273CF">
        <w:rPr>
          <w:rFonts w:ascii="Arial" w:hAnsi="Arial" w:cs="Arial"/>
          <w:sz w:val="20"/>
          <w:szCs w:val="20"/>
        </w:rPr>
        <w:t xml:space="preserve"> den Anteil an Rezyklaten in ihren Neuprodukten weiter zu steigern oder zumindest auf diesem hohen Niveau zu halten.</w:t>
      </w:r>
    </w:p>
    <w:p w14:paraId="10AD3DA5" w14:textId="77777777" w:rsidR="00C273CF" w:rsidRPr="00C273CF" w:rsidRDefault="00C273CF" w:rsidP="00C273CF">
      <w:pPr>
        <w:pStyle w:val="KeinLeerraum"/>
        <w:spacing w:line="312" w:lineRule="auto"/>
        <w:ind w:left="1622"/>
        <w:rPr>
          <w:rFonts w:ascii="Arial" w:hAnsi="Arial" w:cs="Arial"/>
          <w:sz w:val="20"/>
          <w:szCs w:val="20"/>
        </w:rPr>
      </w:pPr>
    </w:p>
    <w:p w14:paraId="723E60AD" w14:textId="7058C734" w:rsidR="00FE0BD0" w:rsidRPr="00FE0BD0" w:rsidRDefault="00FE0BD0" w:rsidP="00C273CF">
      <w:pPr>
        <w:pStyle w:val="KeinLeerraum"/>
        <w:spacing w:line="312" w:lineRule="auto"/>
        <w:ind w:left="1622"/>
        <w:rPr>
          <w:rFonts w:ascii="Arial" w:hAnsi="Arial" w:cs="Arial"/>
          <w:b/>
          <w:sz w:val="20"/>
          <w:szCs w:val="20"/>
        </w:rPr>
      </w:pPr>
      <w:r w:rsidRPr="00FE0BD0">
        <w:rPr>
          <w:rFonts w:ascii="Arial" w:hAnsi="Arial" w:cs="Arial"/>
          <w:b/>
          <w:sz w:val="20"/>
          <w:szCs w:val="20"/>
        </w:rPr>
        <w:t>Abbruch stabilisiert die Recyclingzahlen</w:t>
      </w:r>
    </w:p>
    <w:p w14:paraId="6122A1CE" w14:textId="59822E7D" w:rsidR="00C273CF" w:rsidRPr="00C273CF" w:rsidRDefault="00C273CF" w:rsidP="00C273CF">
      <w:pPr>
        <w:pStyle w:val="KeinLeerraum"/>
        <w:spacing w:line="312" w:lineRule="auto"/>
        <w:ind w:left="1622"/>
        <w:rPr>
          <w:rFonts w:ascii="Arial" w:hAnsi="Arial" w:cs="Arial"/>
          <w:sz w:val="20"/>
          <w:szCs w:val="20"/>
        </w:rPr>
      </w:pPr>
      <w:r w:rsidRPr="00C273CF">
        <w:rPr>
          <w:rFonts w:ascii="Arial" w:hAnsi="Arial" w:cs="Arial"/>
          <w:sz w:val="20"/>
          <w:szCs w:val="20"/>
        </w:rPr>
        <w:t>Besser sähe es beim Abbruch aus, der zur Stabilisierung der Recyclingzahlen beitrage. Aus diesem Bereich kommen laut Studie 24,3 Prozent der Post-</w:t>
      </w:r>
      <w:r w:rsidRPr="00C273CF">
        <w:rPr>
          <w:rFonts w:ascii="Arial" w:hAnsi="Arial" w:cs="Arial"/>
          <w:sz w:val="20"/>
          <w:szCs w:val="20"/>
        </w:rPr>
        <w:lastRenderedPageBreak/>
        <w:t>Consumer-Abfälle. Der Fensterbau steuert 54 Prozent bei. Der Gewerbe- und Siedlungsabfall, der über Entsorgungsunternehmen in den Kreislauf gelangt, hat einen Anteil von 16,2 Prozent.</w:t>
      </w:r>
    </w:p>
    <w:p w14:paraId="08A644E4" w14:textId="77777777" w:rsidR="00C273CF" w:rsidRPr="00C273CF" w:rsidRDefault="00C273CF" w:rsidP="00C273CF">
      <w:pPr>
        <w:pStyle w:val="KeinLeerraum"/>
        <w:spacing w:line="312" w:lineRule="auto"/>
        <w:ind w:left="1622"/>
        <w:rPr>
          <w:rFonts w:ascii="Arial" w:hAnsi="Arial" w:cs="Arial"/>
          <w:sz w:val="20"/>
          <w:szCs w:val="20"/>
        </w:rPr>
      </w:pPr>
    </w:p>
    <w:p w14:paraId="41FD7F9E" w14:textId="375BA34C" w:rsidR="00FB421C" w:rsidRPr="00FB421C" w:rsidRDefault="00FB421C" w:rsidP="00C273CF">
      <w:pPr>
        <w:pStyle w:val="KeinLeerraum"/>
        <w:spacing w:line="312" w:lineRule="auto"/>
        <w:ind w:left="1622"/>
        <w:rPr>
          <w:rFonts w:ascii="Arial" w:hAnsi="Arial" w:cs="Arial"/>
          <w:b/>
          <w:sz w:val="20"/>
          <w:szCs w:val="20"/>
        </w:rPr>
      </w:pPr>
      <w:r w:rsidRPr="00FB421C">
        <w:rPr>
          <w:rFonts w:ascii="Arial" w:hAnsi="Arial" w:cs="Arial"/>
          <w:b/>
          <w:sz w:val="20"/>
          <w:szCs w:val="20"/>
        </w:rPr>
        <w:t>Ausbau bestehender Kontakte zu Abfallerzeugern und Entsorgern</w:t>
      </w:r>
    </w:p>
    <w:p w14:paraId="6DAD8544" w14:textId="746E5D87" w:rsidR="00C273CF" w:rsidRPr="00C273CF" w:rsidRDefault="00C273CF" w:rsidP="00C273CF">
      <w:pPr>
        <w:pStyle w:val="KeinLeerraum"/>
        <w:spacing w:line="312" w:lineRule="auto"/>
        <w:ind w:left="1622"/>
        <w:rPr>
          <w:rFonts w:ascii="Arial" w:hAnsi="Arial" w:cs="Arial"/>
          <w:sz w:val="20"/>
          <w:szCs w:val="20"/>
        </w:rPr>
      </w:pPr>
      <w:r w:rsidRPr="00C273CF">
        <w:rPr>
          <w:rFonts w:ascii="Arial" w:hAnsi="Arial" w:cs="Arial"/>
          <w:sz w:val="20"/>
          <w:szCs w:val="20"/>
        </w:rPr>
        <w:t>„Wir werden vor diesem Hintergrund unsere Bemühungen zur vermehrten Gewinnung von PVC-Altfenstern, -</w:t>
      </w:r>
      <w:r w:rsidR="00710D29">
        <w:rPr>
          <w:rFonts w:ascii="Arial" w:hAnsi="Arial" w:cs="Arial"/>
          <w:sz w:val="20"/>
          <w:szCs w:val="20"/>
        </w:rPr>
        <w:t>r</w:t>
      </w:r>
      <w:r w:rsidRPr="00C273CF">
        <w:rPr>
          <w:rFonts w:ascii="Arial" w:hAnsi="Arial" w:cs="Arial"/>
          <w:sz w:val="20"/>
          <w:szCs w:val="20"/>
        </w:rPr>
        <w:t>ollläden und -</w:t>
      </w:r>
      <w:r w:rsidR="00710D29">
        <w:rPr>
          <w:rFonts w:ascii="Arial" w:hAnsi="Arial" w:cs="Arial"/>
          <w:sz w:val="20"/>
          <w:szCs w:val="20"/>
        </w:rPr>
        <w:t>t</w:t>
      </w:r>
      <w:r w:rsidRPr="00C273CF">
        <w:rPr>
          <w:rFonts w:ascii="Arial" w:hAnsi="Arial" w:cs="Arial"/>
          <w:sz w:val="20"/>
          <w:szCs w:val="20"/>
        </w:rPr>
        <w:t>üren weiter intensivieren. Dazu zählen u.a. auch Marketing und Öffentlichkeitsarbeit, um den Bekanntheitsgrad des Rewindo-Recyclingsystems bei den wesentlichen Zielgruppen weiter zu steigern“, betonte Vetter. Ferner sei es wichtig, zusätzliche Wege zur Erfassung und Entsorgung von Altfenstern zu eröffnen und bestehende Kontakte zu den Abfallerzeugern und Entsorgern auszubauen. In diesem Zusammenhang seien die in den letzten Jahren etablierten Rewindo-Netzwerke für Premium-Partner, Sponsor-Partner sowie der stetige Ausbau von Annahmestellen für Kleinstmengen an PVC-Fenstern von großer Bedeutung.</w:t>
      </w:r>
    </w:p>
    <w:p w14:paraId="34DE6283" w14:textId="77777777" w:rsidR="00C273CF" w:rsidRPr="00C273CF" w:rsidRDefault="00C273CF" w:rsidP="00C273CF">
      <w:pPr>
        <w:pStyle w:val="KeinLeerraum"/>
        <w:spacing w:line="312" w:lineRule="auto"/>
        <w:ind w:left="1622"/>
        <w:rPr>
          <w:rFonts w:ascii="Arial" w:hAnsi="Arial" w:cs="Arial"/>
          <w:sz w:val="20"/>
          <w:szCs w:val="20"/>
        </w:rPr>
      </w:pPr>
    </w:p>
    <w:p w14:paraId="5EA18361" w14:textId="3BCFF608" w:rsidR="00FB421C" w:rsidRPr="00FB421C" w:rsidRDefault="00FB421C" w:rsidP="00C273CF">
      <w:pPr>
        <w:spacing w:line="312" w:lineRule="auto"/>
        <w:ind w:left="1622"/>
        <w:rPr>
          <w:rFonts w:ascii="Arial" w:hAnsi="Arial" w:cs="Arial"/>
          <w:b/>
          <w:sz w:val="20"/>
          <w:szCs w:val="20"/>
        </w:rPr>
      </w:pPr>
      <w:r w:rsidRPr="00FB421C">
        <w:rPr>
          <w:rFonts w:ascii="Arial" w:hAnsi="Arial" w:cs="Arial"/>
          <w:b/>
          <w:sz w:val="20"/>
          <w:szCs w:val="20"/>
        </w:rPr>
        <w:t>Wiedereinsatz von 80 Prozent der R</w:t>
      </w:r>
      <w:r w:rsidR="00061169">
        <w:rPr>
          <w:rFonts w:ascii="Arial" w:hAnsi="Arial" w:cs="Arial"/>
          <w:b/>
          <w:sz w:val="20"/>
          <w:szCs w:val="20"/>
        </w:rPr>
        <w:t xml:space="preserve">ezyklate bei </w:t>
      </w:r>
      <w:r w:rsidRPr="00FB421C">
        <w:rPr>
          <w:rFonts w:ascii="Arial" w:hAnsi="Arial" w:cs="Arial"/>
          <w:b/>
          <w:sz w:val="20"/>
          <w:szCs w:val="20"/>
        </w:rPr>
        <w:t>Fenster und Türen</w:t>
      </w:r>
    </w:p>
    <w:p w14:paraId="52760924" w14:textId="7133040C" w:rsidR="00C273CF" w:rsidRPr="00C273CF" w:rsidRDefault="00C273CF" w:rsidP="00C273CF">
      <w:pPr>
        <w:spacing w:line="312" w:lineRule="auto"/>
        <w:ind w:left="1622"/>
        <w:rPr>
          <w:rFonts w:ascii="Arial" w:hAnsi="Arial" w:cs="Arial"/>
          <w:sz w:val="20"/>
          <w:szCs w:val="20"/>
        </w:rPr>
      </w:pPr>
      <w:r w:rsidRPr="00C273CF">
        <w:rPr>
          <w:rFonts w:ascii="Arial" w:hAnsi="Arial" w:cs="Arial"/>
          <w:sz w:val="20"/>
          <w:szCs w:val="20"/>
        </w:rPr>
        <w:t>Eine wichtige Kenngröße für den Erfolg und die Akzeptanz des Altfenster</w:t>
      </w:r>
      <w:r w:rsidR="00FB421C">
        <w:rPr>
          <w:rFonts w:ascii="Arial" w:hAnsi="Arial" w:cs="Arial"/>
          <w:sz w:val="20"/>
          <w:szCs w:val="20"/>
        </w:rPr>
        <w:t>-</w:t>
      </w:r>
      <w:r w:rsidR="00710D29">
        <w:rPr>
          <w:rFonts w:ascii="Arial" w:hAnsi="Arial" w:cs="Arial"/>
          <w:sz w:val="20"/>
          <w:szCs w:val="20"/>
        </w:rPr>
        <w:t>R</w:t>
      </w:r>
      <w:r w:rsidRPr="00C273CF">
        <w:rPr>
          <w:rFonts w:ascii="Arial" w:hAnsi="Arial" w:cs="Arial"/>
          <w:sz w:val="20"/>
          <w:szCs w:val="20"/>
        </w:rPr>
        <w:t>ecyclingsystems ist der Wiedereinsatz von Rezyklaten bei der Produktion von Kunststoff-Fensterprofilen und artverwandten Produkten. Im Jahr 2022 gingen etwa 80 Prozent der Rezyklate in die Herstellung neuer Fenster-</w:t>
      </w:r>
      <w:r w:rsidR="00C01D31">
        <w:rPr>
          <w:rFonts w:ascii="Arial" w:hAnsi="Arial" w:cs="Arial"/>
          <w:sz w:val="20"/>
          <w:szCs w:val="20"/>
        </w:rPr>
        <w:t>,</w:t>
      </w:r>
      <w:r w:rsidRPr="00C273CF">
        <w:rPr>
          <w:rFonts w:ascii="Arial" w:hAnsi="Arial" w:cs="Arial"/>
          <w:sz w:val="20"/>
          <w:szCs w:val="20"/>
        </w:rPr>
        <w:t xml:space="preserve"> Tür- und Nebenprofile. 20 Prozent wurden in der Rohrindustrie verwendet, die allerdings aufgrund der EU-Blei-Restriktion bereits ab 2025 vollständig im Fenster</w:t>
      </w:r>
      <w:r w:rsidR="00556BD4">
        <w:rPr>
          <w:rFonts w:ascii="Arial" w:hAnsi="Arial" w:cs="Arial"/>
          <w:sz w:val="20"/>
          <w:szCs w:val="20"/>
        </w:rPr>
        <w:t>-</w:t>
      </w:r>
      <w:r w:rsidRPr="00C273CF">
        <w:rPr>
          <w:rFonts w:ascii="Arial" w:hAnsi="Arial" w:cs="Arial"/>
          <w:sz w:val="20"/>
          <w:szCs w:val="20"/>
        </w:rPr>
        <w:t xml:space="preserve"> und Tür-Kreislauf verbleiben werden.</w:t>
      </w:r>
    </w:p>
    <w:p w14:paraId="4273468D" w14:textId="77777777" w:rsidR="00E32A9F" w:rsidRDefault="00E32A9F" w:rsidP="006F3212">
      <w:pPr>
        <w:spacing w:line="312" w:lineRule="auto"/>
        <w:ind w:left="912" w:right="709" w:firstLine="708"/>
        <w:rPr>
          <w:rFonts w:ascii="Arial" w:hAnsi="Arial" w:cs="Arial"/>
          <w:sz w:val="20"/>
          <w:szCs w:val="20"/>
        </w:rPr>
      </w:pPr>
    </w:p>
    <w:p w14:paraId="3423CD6B" w14:textId="77777777" w:rsidR="00B6239D" w:rsidRDefault="00B6239D" w:rsidP="006F3212">
      <w:pPr>
        <w:spacing w:line="312" w:lineRule="auto"/>
        <w:ind w:left="912" w:right="709" w:firstLine="708"/>
        <w:rPr>
          <w:rFonts w:ascii="Arial" w:hAnsi="Arial" w:cs="Arial"/>
          <w:sz w:val="20"/>
          <w:szCs w:val="20"/>
        </w:rPr>
      </w:pPr>
    </w:p>
    <w:p w14:paraId="2E97B5E2" w14:textId="65DB9659" w:rsidR="0088451B" w:rsidRPr="00922BF1" w:rsidRDefault="0088451B" w:rsidP="006F3212">
      <w:pPr>
        <w:spacing w:line="312" w:lineRule="auto"/>
        <w:ind w:left="912" w:right="709" w:firstLine="708"/>
        <w:rPr>
          <w:rFonts w:ascii="Arial" w:hAnsi="Arial" w:cs="Arial"/>
          <w:sz w:val="20"/>
          <w:szCs w:val="20"/>
        </w:rPr>
      </w:pPr>
      <w:r w:rsidRPr="00922BF1">
        <w:rPr>
          <w:rFonts w:ascii="Arial" w:hAnsi="Arial" w:cs="Arial"/>
          <w:sz w:val="20"/>
          <w:szCs w:val="20"/>
        </w:rPr>
        <w:t>Diesen Pressetext finden Sie zum Download unter: www.rewindo.de</w:t>
      </w:r>
    </w:p>
    <w:p w14:paraId="0D2979B1" w14:textId="29C99AAE" w:rsidR="00E33B04" w:rsidRPr="00922BF1" w:rsidRDefault="00E33B04" w:rsidP="00E33B04">
      <w:pPr>
        <w:pStyle w:val="Textkrper-Zeileneinzug"/>
        <w:ind w:left="1620" w:right="708"/>
        <w:rPr>
          <w:rFonts w:ascii="Arial" w:hAnsi="Arial" w:cs="Arial"/>
          <w:sz w:val="20"/>
          <w:szCs w:val="20"/>
        </w:rPr>
      </w:pPr>
      <w:r w:rsidRPr="00922BF1">
        <w:rPr>
          <w:rFonts w:ascii="Arial" w:hAnsi="Arial" w:cs="Arial"/>
          <w:sz w:val="20"/>
          <w:szCs w:val="20"/>
        </w:rPr>
        <w:t>Dieser Text hat</w:t>
      </w:r>
      <w:r w:rsidR="00053109" w:rsidRPr="00922BF1">
        <w:rPr>
          <w:rFonts w:ascii="Arial" w:hAnsi="Arial" w:cs="Arial"/>
          <w:sz w:val="20"/>
          <w:szCs w:val="20"/>
        </w:rPr>
        <w:t xml:space="preserve"> </w:t>
      </w:r>
      <w:r w:rsidR="00AE679C">
        <w:rPr>
          <w:rFonts w:ascii="Arial" w:hAnsi="Arial" w:cs="Arial"/>
          <w:sz w:val="20"/>
          <w:szCs w:val="20"/>
        </w:rPr>
        <w:t>3.</w:t>
      </w:r>
      <w:r w:rsidR="00F203DD">
        <w:rPr>
          <w:rFonts w:ascii="Arial" w:hAnsi="Arial" w:cs="Arial"/>
          <w:sz w:val="20"/>
          <w:szCs w:val="20"/>
        </w:rPr>
        <w:t>75</w:t>
      </w:r>
      <w:r w:rsidR="00C01D31">
        <w:rPr>
          <w:rFonts w:ascii="Arial" w:hAnsi="Arial" w:cs="Arial"/>
          <w:sz w:val="20"/>
          <w:szCs w:val="20"/>
        </w:rPr>
        <w:t>2</w:t>
      </w:r>
      <w:r w:rsidRPr="00922BF1">
        <w:rPr>
          <w:rFonts w:ascii="Arial" w:hAnsi="Arial" w:cs="Arial"/>
          <w:sz w:val="20"/>
          <w:szCs w:val="20"/>
        </w:rPr>
        <w:t xml:space="preserve"> Anschläge in </w:t>
      </w:r>
      <w:r w:rsidR="00AE3194">
        <w:rPr>
          <w:rFonts w:ascii="Arial" w:hAnsi="Arial" w:cs="Arial"/>
          <w:sz w:val="20"/>
          <w:szCs w:val="20"/>
        </w:rPr>
        <w:t>58</w:t>
      </w:r>
      <w:r w:rsidR="003B7DC4">
        <w:rPr>
          <w:rFonts w:ascii="Arial" w:hAnsi="Arial" w:cs="Arial"/>
          <w:sz w:val="20"/>
          <w:szCs w:val="20"/>
        </w:rPr>
        <w:t xml:space="preserve"> </w:t>
      </w:r>
      <w:r w:rsidR="00692D32" w:rsidRPr="00922BF1">
        <w:rPr>
          <w:rFonts w:ascii="Arial" w:hAnsi="Arial" w:cs="Arial"/>
          <w:sz w:val="20"/>
          <w:szCs w:val="20"/>
        </w:rPr>
        <w:t>Zeilen</w:t>
      </w:r>
      <w:r w:rsidRPr="00922BF1">
        <w:rPr>
          <w:rFonts w:ascii="Arial" w:hAnsi="Arial" w:cs="Arial"/>
          <w:sz w:val="20"/>
          <w:szCs w:val="20"/>
        </w:rPr>
        <w:t>.</w:t>
      </w:r>
    </w:p>
    <w:p w14:paraId="0B2E45EF" w14:textId="77777777" w:rsidR="00E33B04" w:rsidRPr="00922BF1" w:rsidRDefault="00E33B04" w:rsidP="00E33B04">
      <w:pPr>
        <w:spacing w:line="312" w:lineRule="auto"/>
        <w:ind w:left="1620"/>
        <w:rPr>
          <w:rFonts w:ascii="Arial" w:hAnsi="Arial" w:cs="Arial"/>
          <w:sz w:val="20"/>
          <w:szCs w:val="20"/>
        </w:rPr>
      </w:pPr>
    </w:p>
    <w:p w14:paraId="093D9202" w14:textId="77777777" w:rsidR="00E33B04" w:rsidRPr="00922BF1" w:rsidRDefault="00E33B04" w:rsidP="00E33B04">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00AE3D60" w:rsidRPr="00922BF1">
        <w:rPr>
          <w:rFonts w:ascii="Arial" w:hAnsi="Arial" w:cs="Arial"/>
          <w:sz w:val="20"/>
          <w:szCs w:val="20"/>
        </w:rPr>
        <w:br/>
      </w:r>
      <w:r w:rsidRPr="00922BF1">
        <w:rPr>
          <w:rFonts w:ascii="Arial" w:hAnsi="Arial" w:cs="Arial"/>
          <w:sz w:val="20"/>
          <w:szCs w:val="20"/>
        </w:rPr>
        <w:t>Rewindo</w:t>
      </w:r>
      <w:r w:rsidR="00AE3D60" w:rsidRPr="00922BF1">
        <w:rPr>
          <w:rFonts w:ascii="Arial" w:hAnsi="Arial" w:cs="Arial"/>
          <w:sz w:val="20"/>
          <w:szCs w:val="20"/>
        </w:rPr>
        <w:t xml:space="preserve"> </w:t>
      </w:r>
      <w:r w:rsidRPr="00922BF1">
        <w:rPr>
          <w:rFonts w:ascii="Arial" w:hAnsi="Arial" w:cs="Arial"/>
          <w:sz w:val="20"/>
          <w:szCs w:val="20"/>
        </w:rPr>
        <w:t>GmbH</w:t>
      </w:r>
      <w:r w:rsidR="00114C65">
        <w:rPr>
          <w:rFonts w:ascii="Arial" w:hAnsi="Arial" w:cs="Arial"/>
          <w:sz w:val="20"/>
          <w:szCs w:val="20"/>
        </w:rPr>
        <w:t>,</w:t>
      </w:r>
      <w:r w:rsidR="00114C65" w:rsidRPr="00114C65">
        <w:rPr>
          <w:rFonts w:ascii="Arial" w:hAnsi="Arial" w:cs="Arial"/>
          <w:sz w:val="20"/>
          <w:szCs w:val="20"/>
        </w:rPr>
        <w:t xml:space="preserve"> </w:t>
      </w:r>
      <w:r w:rsidR="00114C65" w:rsidRPr="00922BF1">
        <w:rPr>
          <w:rFonts w:ascii="Arial" w:hAnsi="Arial" w:cs="Arial"/>
          <w:sz w:val="20"/>
          <w:szCs w:val="20"/>
        </w:rPr>
        <w:t>Fenster-Recycling-Service</w:t>
      </w:r>
    </w:p>
    <w:p w14:paraId="1A170256" w14:textId="77777777" w:rsidR="00E33B04" w:rsidRPr="00922BF1" w:rsidRDefault="00E33B04" w:rsidP="00E33B04">
      <w:pPr>
        <w:spacing w:line="312" w:lineRule="auto"/>
        <w:ind w:left="3540"/>
        <w:rPr>
          <w:rFonts w:ascii="Arial" w:hAnsi="Arial" w:cs="Arial"/>
          <w:sz w:val="20"/>
          <w:szCs w:val="20"/>
        </w:rPr>
      </w:pPr>
      <w:r w:rsidRPr="00922BF1">
        <w:rPr>
          <w:rFonts w:ascii="Arial" w:hAnsi="Arial" w:cs="Arial"/>
          <w:sz w:val="20"/>
          <w:szCs w:val="20"/>
        </w:rPr>
        <w:t>Am Hofgarten 1-2, D-53113 Bonn</w:t>
      </w:r>
    </w:p>
    <w:p w14:paraId="7FC16C23" w14:textId="77777777" w:rsidR="00AE3D60" w:rsidRPr="00E83333" w:rsidRDefault="00AE3D60" w:rsidP="00AE3D60">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6B175403" w14:textId="127ED20B" w:rsidR="00345112" w:rsidRDefault="00E33B04" w:rsidP="00345112">
      <w:pPr>
        <w:spacing w:line="312" w:lineRule="auto"/>
        <w:ind w:left="3036" w:firstLine="504"/>
        <w:rPr>
          <w:rFonts w:ascii="Arial" w:hAnsi="Arial" w:cs="Arial"/>
          <w:sz w:val="20"/>
          <w:szCs w:val="20"/>
        </w:rPr>
      </w:pPr>
      <w:r w:rsidRPr="00E83333">
        <w:rPr>
          <w:rFonts w:ascii="Arial" w:hAnsi="Arial" w:cs="Arial"/>
          <w:sz w:val="20"/>
          <w:szCs w:val="20"/>
        </w:rPr>
        <w:t>www.rewindo.de |</w:t>
      </w:r>
      <w:r w:rsidR="00345112">
        <w:rPr>
          <w:rFonts w:ascii="Arial" w:hAnsi="Arial" w:cs="Arial"/>
          <w:sz w:val="20"/>
          <w:szCs w:val="20"/>
        </w:rPr>
        <w:t xml:space="preserve"> info@rewindo.de </w:t>
      </w:r>
    </w:p>
    <w:p w14:paraId="557F5F7B" w14:textId="77777777" w:rsidR="000104B5" w:rsidRDefault="000104B5" w:rsidP="00345112">
      <w:pPr>
        <w:spacing w:line="312" w:lineRule="auto"/>
        <w:ind w:left="3036" w:firstLine="504"/>
        <w:rPr>
          <w:rFonts w:ascii="Arial" w:hAnsi="Arial" w:cs="Arial"/>
          <w:sz w:val="20"/>
          <w:szCs w:val="20"/>
        </w:rPr>
      </w:pPr>
    </w:p>
    <w:p w14:paraId="565C7A21" w14:textId="6EEC7A0F" w:rsidR="00345112" w:rsidRDefault="000104B5" w:rsidP="00345112">
      <w:pPr>
        <w:spacing w:line="312" w:lineRule="auto"/>
        <w:rPr>
          <w:rFonts w:ascii="Arial" w:hAnsi="Arial" w:cs="Arial"/>
          <w:sz w:val="20"/>
          <w:szCs w:val="20"/>
        </w:rPr>
      </w:pPr>
      <w:r w:rsidRPr="00040B52">
        <w:rPr>
          <w:rFonts w:ascii="Arial" w:hAnsi="Arial" w:cs="Arial"/>
          <w:bCs/>
          <w:noProof/>
          <w:sz w:val="16"/>
          <w:szCs w:val="16"/>
        </w:rPr>
        <w:drawing>
          <wp:anchor distT="0" distB="0" distL="114300" distR="114300" simplePos="0" relativeHeight="251658240" behindDoc="1" locked="0" layoutInCell="1" allowOverlap="1" wp14:anchorId="5F63B36C" wp14:editId="1418A367">
            <wp:simplePos x="0" y="0"/>
            <wp:positionH relativeFrom="column">
              <wp:posOffset>2557780</wp:posOffset>
            </wp:positionH>
            <wp:positionV relativeFrom="paragraph">
              <wp:posOffset>64770</wp:posOffset>
            </wp:positionV>
            <wp:extent cx="1371600" cy="448945"/>
            <wp:effectExtent l="0" t="0" r="0" b="0"/>
            <wp:wrapTight wrapText="bothSides">
              <wp:wrapPolygon edited="0">
                <wp:start x="0" y="0"/>
                <wp:lineTo x="0" y="21081"/>
                <wp:lineTo x="21300" y="21081"/>
                <wp:lineTo x="2130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371600" cy="448945"/>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17F65040" w:rsidR="00E33B04" w:rsidRPr="00345112" w:rsidRDefault="00345112" w:rsidP="00345112">
      <w:pPr>
        <w:spacing w:line="312"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0104B5">
        <w:rPr>
          <w:rFonts w:ascii="Arial" w:hAnsi="Arial" w:cs="Arial"/>
          <w:sz w:val="20"/>
          <w:szCs w:val="20"/>
        </w:rPr>
        <w:t xml:space="preserve"> </w:t>
      </w:r>
      <w:r>
        <w:rPr>
          <w:rFonts w:ascii="Arial" w:hAnsi="Arial" w:cs="Arial"/>
          <w:sz w:val="20"/>
          <w:szCs w:val="20"/>
        </w:rPr>
        <w:t xml:space="preserve">Rewindo ist Partner von   </w:t>
      </w:r>
    </w:p>
    <w:sectPr w:rsidR="00E33B04" w:rsidRPr="00345112" w:rsidSect="00E33B04">
      <w:headerReference w:type="even" r:id="rId10"/>
      <w:headerReference w:type="default" r:id="rId11"/>
      <w:footerReference w:type="default" r:id="rId12"/>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7CA3E" w14:textId="77777777" w:rsidR="00BC43C8" w:rsidRDefault="00BC43C8">
      <w:r>
        <w:separator/>
      </w:r>
    </w:p>
  </w:endnote>
  <w:endnote w:type="continuationSeparator" w:id="0">
    <w:p w14:paraId="19E5ADA6" w14:textId="77777777" w:rsidR="00BC43C8" w:rsidRDefault="00BC4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2350675"/>
      <w:docPartObj>
        <w:docPartGallery w:val="Page Numbers (Bottom of Page)"/>
        <w:docPartUnique/>
      </w:docPartObj>
    </w:sdtPr>
    <w:sdtEndPr/>
    <w:sdtContent>
      <w:p w14:paraId="67D650D9" w14:textId="197229A0" w:rsidR="00FB421C" w:rsidRDefault="00FB421C">
        <w:pPr>
          <w:pStyle w:val="Fuzeile"/>
          <w:jc w:val="right"/>
        </w:pPr>
        <w:r>
          <w:fldChar w:fldCharType="begin"/>
        </w:r>
        <w:r>
          <w:instrText>PAGE   \* MERGEFORMAT</w:instrText>
        </w:r>
        <w:r>
          <w:fldChar w:fldCharType="separate"/>
        </w:r>
        <w:r w:rsidR="00F203DD">
          <w:rPr>
            <w:noProof/>
          </w:rPr>
          <w:t>2</w:t>
        </w:r>
        <w:r>
          <w:fldChar w:fldCharType="end"/>
        </w:r>
      </w:p>
    </w:sdtContent>
  </w:sdt>
  <w:p w14:paraId="66A29393" w14:textId="77777777" w:rsidR="001C3E6B" w:rsidRDefault="001C3E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76AAA" w14:textId="77777777" w:rsidR="00BC43C8" w:rsidRDefault="00BC43C8">
      <w:r>
        <w:separator/>
      </w:r>
    </w:p>
  </w:footnote>
  <w:footnote w:type="continuationSeparator" w:id="0">
    <w:p w14:paraId="580F0C7B" w14:textId="77777777" w:rsidR="00BC43C8" w:rsidRDefault="00BC43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16cid:durableId="1959099540">
    <w:abstractNumId w:val="0"/>
  </w:num>
  <w:num w:numId="2" w16cid:durableId="8039605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11702"/>
    <w:rsid w:val="00006815"/>
    <w:rsid w:val="000104B5"/>
    <w:rsid w:val="00032EFD"/>
    <w:rsid w:val="00036341"/>
    <w:rsid w:val="00046F46"/>
    <w:rsid w:val="00050047"/>
    <w:rsid w:val="00053109"/>
    <w:rsid w:val="000556CB"/>
    <w:rsid w:val="000567B6"/>
    <w:rsid w:val="00060D70"/>
    <w:rsid w:val="00061169"/>
    <w:rsid w:val="000613D3"/>
    <w:rsid w:val="000633A6"/>
    <w:rsid w:val="000653DA"/>
    <w:rsid w:val="00067D64"/>
    <w:rsid w:val="0007326B"/>
    <w:rsid w:val="00074A15"/>
    <w:rsid w:val="00076CFE"/>
    <w:rsid w:val="00084027"/>
    <w:rsid w:val="000850FC"/>
    <w:rsid w:val="000856B4"/>
    <w:rsid w:val="000860C0"/>
    <w:rsid w:val="00087B29"/>
    <w:rsid w:val="000913C3"/>
    <w:rsid w:val="000957B1"/>
    <w:rsid w:val="00096B06"/>
    <w:rsid w:val="000A326F"/>
    <w:rsid w:val="000A793C"/>
    <w:rsid w:val="000B3147"/>
    <w:rsid w:val="000B316D"/>
    <w:rsid w:val="000B5AC7"/>
    <w:rsid w:val="000C2CE3"/>
    <w:rsid w:val="000C4E95"/>
    <w:rsid w:val="000C71F5"/>
    <w:rsid w:val="000D4D2E"/>
    <w:rsid w:val="000D72B7"/>
    <w:rsid w:val="000E0338"/>
    <w:rsid w:val="000F2EDA"/>
    <w:rsid w:val="000F3455"/>
    <w:rsid w:val="000F4983"/>
    <w:rsid w:val="00100A84"/>
    <w:rsid w:val="001045DC"/>
    <w:rsid w:val="00105E5E"/>
    <w:rsid w:val="00106E49"/>
    <w:rsid w:val="00113C3B"/>
    <w:rsid w:val="00114C65"/>
    <w:rsid w:val="00115950"/>
    <w:rsid w:val="001217CE"/>
    <w:rsid w:val="00123040"/>
    <w:rsid w:val="00133285"/>
    <w:rsid w:val="001353BB"/>
    <w:rsid w:val="001404A1"/>
    <w:rsid w:val="00143D52"/>
    <w:rsid w:val="00147E79"/>
    <w:rsid w:val="00153823"/>
    <w:rsid w:val="00153F17"/>
    <w:rsid w:val="001567C3"/>
    <w:rsid w:val="001639DC"/>
    <w:rsid w:val="00163B75"/>
    <w:rsid w:val="001704A9"/>
    <w:rsid w:val="0017509D"/>
    <w:rsid w:val="001824C8"/>
    <w:rsid w:val="00186EE1"/>
    <w:rsid w:val="0019087D"/>
    <w:rsid w:val="00190AC4"/>
    <w:rsid w:val="00195094"/>
    <w:rsid w:val="001B22EE"/>
    <w:rsid w:val="001B521C"/>
    <w:rsid w:val="001C3E6B"/>
    <w:rsid w:val="001C5307"/>
    <w:rsid w:val="001C7C51"/>
    <w:rsid w:val="001E2062"/>
    <w:rsid w:val="001E2C81"/>
    <w:rsid w:val="001E4FF8"/>
    <w:rsid w:val="001E7113"/>
    <w:rsid w:val="001F2876"/>
    <w:rsid w:val="00207AB3"/>
    <w:rsid w:val="002117B9"/>
    <w:rsid w:val="0022194E"/>
    <w:rsid w:val="00225231"/>
    <w:rsid w:val="0022760A"/>
    <w:rsid w:val="0023343E"/>
    <w:rsid w:val="002370D1"/>
    <w:rsid w:val="00246F52"/>
    <w:rsid w:val="00250013"/>
    <w:rsid w:val="00254F48"/>
    <w:rsid w:val="00255A60"/>
    <w:rsid w:val="00256274"/>
    <w:rsid w:val="0026484E"/>
    <w:rsid w:val="002709C6"/>
    <w:rsid w:val="00270CEE"/>
    <w:rsid w:val="0027332F"/>
    <w:rsid w:val="00277A96"/>
    <w:rsid w:val="0028291D"/>
    <w:rsid w:val="0028528E"/>
    <w:rsid w:val="002903B5"/>
    <w:rsid w:val="00294833"/>
    <w:rsid w:val="002A1A32"/>
    <w:rsid w:val="002B0648"/>
    <w:rsid w:val="002B33D4"/>
    <w:rsid w:val="002B6624"/>
    <w:rsid w:val="002C4D5A"/>
    <w:rsid w:val="002C6D65"/>
    <w:rsid w:val="002D35E2"/>
    <w:rsid w:val="002D4135"/>
    <w:rsid w:val="002E5078"/>
    <w:rsid w:val="002E64F4"/>
    <w:rsid w:val="002F340D"/>
    <w:rsid w:val="002F5674"/>
    <w:rsid w:val="002F6153"/>
    <w:rsid w:val="003008FB"/>
    <w:rsid w:val="00304602"/>
    <w:rsid w:val="003112A2"/>
    <w:rsid w:val="00317D30"/>
    <w:rsid w:val="00322748"/>
    <w:rsid w:val="00323C3B"/>
    <w:rsid w:val="00327476"/>
    <w:rsid w:val="00335F9A"/>
    <w:rsid w:val="0033794C"/>
    <w:rsid w:val="0034138C"/>
    <w:rsid w:val="00345112"/>
    <w:rsid w:val="003460CC"/>
    <w:rsid w:val="00350B07"/>
    <w:rsid w:val="0035392B"/>
    <w:rsid w:val="003573D7"/>
    <w:rsid w:val="00362FB4"/>
    <w:rsid w:val="00364D0A"/>
    <w:rsid w:val="00367CF2"/>
    <w:rsid w:val="003737BC"/>
    <w:rsid w:val="003826F7"/>
    <w:rsid w:val="0038368F"/>
    <w:rsid w:val="00387A8E"/>
    <w:rsid w:val="00396081"/>
    <w:rsid w:val="00396A1D"/>
    <w:rsid w:val="0039723C"/>
    <w:rsid w:val="003A5E0F"/>
    <w:rsid w:val="003A6C30"/>
    <w:rsid w:val="003A6D79"/>
    <w:rsid w:val="003B4EDF"/>
    <w:rsid w:val="003B607F"/>
    <w:rsid w:val="003B68D0"/>
    <w:rsid w:val="003B76C7"/>
    <w:rsid w:val="003B7DC4"/>
    <w:rsid w:val="003C46BB"/>
    <w:rsid w:val="003E124A"/>
    <w:rsid w:val="003E3BD0"/>
    <w:rsid w:val="003E58C0"/>
    <w:rsid w:val="003F2FD2"/>
    <w:rsid w:val="003F3EBA"/>
    <w:rsid w:val="003F5E44"/>
    <w:rsid w:val="00404498"/>
    <w:rsid w:val="00406155"/>
    <w:rsid w:val="004066FA"/>
    <w:rsid w:val="00406802"/>
    <w:rsid w:val="00420C16"/>
    <w:rsid w:val="004279B3"/>
    <w:rsid w:val="00430A49"/>
    <w:rsid w:val="004360F1"/>
    <w:rsid w:val="00447622"/>
    <w:rsid w:val="00451353"/>
    <w:rsid w:val="004513C3"/>
    <w:rsid w:val="00467276"/>
    <w:rsid w:val="00491DBF"/>
    <w:rsid w:val="004A65BD"/>
    <w:rsid w:val="004B5BD4"/>
    <w:rsid w:val="004B76E4"/>
    <w:rsid w:val="004C6339"/>
    <w:rsid w:val="004C7C4C"/>
    <w:rsid w:val="004D2297"/>
    <w:rsid w:val="004E03A8"/>
    <w:rsid w:val="004E401C"/>
    <w:rsid w:val="004F5689"/>
    <w:rsid w:val="004F5FB8"/>
    <w:rsid w:val="004F6A4A"/>
    <w:rsid w:val="004F7ED9"/>
    <w:rsid w:val="005008BD"/>
    <w:rsid w:val="00502E81"/>
    <w:rsid w:val="005114EA"/>
    <w:rsid w:val="005138DA"/>
    <w:rsid w:val="0052196B"/>
    <w:rsid w:val="00527363"/>
    <w:rsid w:val="00530090"/>
    <w:rsid w:val="00530B5E"/>
    <w:rsid w:val="00533FED"/>
    <w:rsid w:val="005422CF"/>
    <w:rsid w:val="0054606E"/>
    <w:rsid w:val="00546102"/>
    <w:rsid w:val="00546EA7"/>
    <w:rsid w:val="00556BD4"/>
    <w:rsid w:val="005578A3"/>
    <w:rsid w:val="00565A6A"/>
    <w:rsid w:val="005662A6"/>
    <w:rsid w:val="0056652B"/>
    <w:rsid w:val="00567C24"/>
    <w:rsid w:val="0057541A"/>
    <w:rsid w:val="00576ABF"/>
    <w:rsid w:val="0058034B"/>
    <w:rsid w:val="00583641"/>
    <w:rsid w:val="005949DB"/>
    <w:rsid w:val="005A2998"/>
    <w:rsid w:val="005A7756"/>
    <w:rsid w:val="005C13FF"/>
    <w:rsid w:val="005C3502"/>
    <w:rsid w:val="005C3D57"/>
    <w:rsid w:val="005E0885"/>
    <w:rsid w:val="005E2CF8"/>
    <w:rsid w:val="005F15C6"/>
    <w:rsid w:val="005F7677"/>
    <w:rsid w:val="00601C68"/>
    <w:rsid w:val="00604B7B"/>
    <w:rsid w:val="00631BF7"/>
    <w:rsid w:val="00633362"/>
    <w:rsid w:val="00633AE8"/>
    <w:rsid w:val="00633B3B"/>
    <w:rsid w:val="006412BE"/>
    <w:rsid w:val="00647BE6"/>
    <w:rsid w:val="00647C0A"/>
    <w:rsid w:val="00652216"/>
    <w:rsid w:val="00657477"/>
    <w:rsid w:val="006604E1"/>
    <w:rsid w:val="00677047"/>
    <w:rsid w:val="00692685"/>
    <w:rsid w:val="00692D32"/>
    <w:rsid w:val="00693BFB"/>
    <w:rsid w:val="006A0A37"/>
    <w:rsid w:val="006C1EB1"/>
    <w:rsid w:val="006C1FDE"/>
    <w:rsid w:val="006C3890"/>
    <w:rsid w:val="006C7526"/>
    <w:rsid w:val="006D3ACD"/>
    <w:rsid w:val="006D4033"/>
    <w:rsid w:val="006E59C4"/>
    <w:rsid w:val="006F3212"/>
    <w:rsid w:val="006F5FF2"/>
    <w:rsid w:val="00702DA2"/>
    <w:rsid w:val="00710D29"/>
    <w:rsid w:val="0071115B"/>
    <w:rsid w:val="007113C4"/>
    <w:rsid w:val="0071632D"/>
    <w:rsid w:val="00724429"/>
    <w:rsid w:val="007309A8"/>
    <w:rsid w:val="00730F9D"/>
    <w:rsid w:val="00731AF8"/>
    <w:rsid w:val="00732788"/>
    <w:rsid w:val="00736763"/>
    <w:rsid w:val="00741F34"/>
    <w:rsid w:val="007448A1"/>
    <w:rsid w:val="00751219"/>
    <w:rsid w:val="00753068"/>
    <w:rsid w:val="00754F61"/>
    <w:rsid w:val="007630BC"/>
    <w:rsid w:val="007674A3"/>
    <w:rsid w:val="00767883"/>
    <w:rsid w:val="00771782"/>
    <w:rsid w:val="00771922"/>
    <w:rsid w:val="00773556"/>
    <w:rsid w:val="007748A2"/>
    <w:rsid w:val="00776D90"/>
    <w:rsid w:val="007771F9"/>
    <w:rsid w:val="00777EC7"/>
    <w:rsid w:val="00781ED4"/>
    <w:rsid w:val="00791534"/>
    <w:rsid w:val="00797DA2"/>
    <w:rsid w:val="007A45FD"/>
    <w:rsid w:val="007B2DB7"/>
    <w:rsid w:val="007B7D2F"/>
    <w:rsid w:val="007C1770"/>
    <w:rsid w:val="007C4FD9"/>
    <w:rsid w:val="007D17E0"/>
    <w:rsid w:val="007D1A13"/>
    <w:rsid w:val="007D5C90"/>
    <w:rsid w:val="007F1483"/>
    <w:rsid w:val="007F4E66"/>
    <w:rsid w:val="00800F28"/>
    <w:rsid w:val="00803823"/>
    <w:rsid w:val="0081051F"/>
    <w:rsid w:val="00811822"/>
    <w:rsid w:val="00816C46"/>
    <w:rsid w:val="00836D00"/>
    <w:rsid w:val="00841FE7"/>
    <w:rsid w:val="00857400"/>
    <w:rsid w:val="008605AA"/>
    <w:rsid w:val="008612A9"/>
    <w:rsid w:val="008661A6"/>
    <w:rsid w:val="00871233"/>
    <w:rsid w:val="00872610"/>
    <w:rsid w:val="008732E5"/>
    <w:rsid w:val="00876468"/>
    <w:rsid w:val="0088346F"/>
    <w:rsid w:val="0088451B"/>
    <w:rsid w:val="008A0F15"/>
    <w:rsid w:val="008A64D3"/>
    <w:rsid w:val="008B1952"/>
    <w:rsid w:val="008C094B"/>
    <w:rsid w:val="008C5B56"/>
    <w:rsid w:val="008D1F34"/>
    <w:rsid w:val="008E2BAB"/>
    <w:rsid w:val="008E54EC"/>
    <w:rsid w:val="00917A85"/>
    <w:rsid w:val="00917AA3"/>
    <w:rsid w:val="00922BF1"/>
    <w:rsid w:val="0092333C"/>
    <w:rsid w:val="00932AD6"/>
    <w:rsid w:val="009376AC"/>
    <w:rsid w:val="0095777B"/>
    <w:rsid w:val="00962313"/>
    <w:rsid w:val="00963265"/>
    <w:rsid w:val="00964799"/>
    <w:rsid w:val="00971301"/>
    <w:rsid w:val="00971C0B"/>
    <w:rsid w:val="009775F5"/>
    <w:rsid w:val="00983E12"/>
    <w:rsid w:val="00983FAB"/>
    <w:rsid w:val="00991124"/>
    <w:rsid w:val="00995DD1"/>
    <w:rsid w:val="009970EF"/>
    <w:rsid w:val="009A0B2A"/>
    <w:rsid w:val="009A3E9A"/>
    <w:rsid w:val="009B4A99"/>
    <w:rsid w:val="009B6344"/>
    <w:rsid w:val="009C62AF"/>
    <w:rsid w:val="009D4827"/>
    <w:rsid w:val="009F5CCD"/>
    <w:rsid w:val="00A00D3B"/>
    <w:rsid w:val="00A14C5E"/>
    <w:rsid w:val="00A1734D"/>
    <w:rsid w:val="00A22040"/>
    <w:rsid w:val="00A24D78"/>
    <w:rsid w:val="00A34F5A"/>
    <w:rsid w:val="00A359F6"/>
    <w:rsid w:val="00A472E4"/>
    <w:rsid w:val="00A505D1"/>
    <w:rsid w:val="00A506EA"/>
    <w:rsid w:val="00A51C7E"/>
    <w:rsid w:val="00A53889"/>
    <w:rsid w:val="00A54AC6"/>
    <w:rsid w:val="00A552C4"/>
    <w:rsid w:val="00A6713C"/>
    <w:rsid w:val="00A728FE"/>
    <w:rsid w:val="00A72C22"/>
    <w:rsid w:val="00A80687"/>
    <w:rsid w:val="00A84C4F"/>
    <w:rsid w:val="00A91FC0"/>
    <w:rsid w:val="00A928AF"/>
    <w:rsid w:val="00A97121"/>
    <w:rsid w:val="00AA037B"/>
    <w:rsid w:val="00AA4435"/>
    <w:rsid w:val="00AA77C2"/>
    <w:rsid w:val="00AB6CDC"/>
    <w:rsid w:val="00AC3251"/>
    <w:rsid w:val="00AC4B37"/>
    <w:rsid w:val="00AD2100"/>
    <w:rsid w:val="00AD2858"/>
    <w:rsid w:val="00AD47E3"/>
    <w:rsid w:val="00AE25A5"/>
    <w:rsid w:val="00AE3194"/>
    <w:rsid w:val="00AE3D60"/>
    <w:rsid w:val="00AE679C"/>
    <w:rsid w:val="00AF6330"/>
    <w:rsid w:val="00B06AF7"/>
    <w:rsid w:val="00B12732"/>
    <w:rsid w:val="00B12AB8"/>
    <w:rsid w:val="00B16797"/>
    <w:rsid w:val="00B228F9"/>
    <w:rsid w:val="00B2354B"/>
    <w:rsid w:val="00B24B4B"/>
    <w:rsid w:val="00B26BEF"/>
    <w:rsid w:val="00B51EB9"/>
    <w:rsid w:val="00B6239D"/>
    <w:rsid w:val="00B63D8D"/>
    <w:rsid w:val="00B67DB9"/>
    <w:rsid w:val="00B73A1C"/>
    <w:rsid w:val="00B7636E"/>
    <w:rsid w:val="00B767A2"/>
    <w:rsid w:val="00B82108"/>
    <w:rsid w:val="00B8264F"/>
    <w:rsid w:val="00B8745D"/>
    <w:rsid w:val="00B87C83"/>
    <w:rsid w:val="00B92022"/>
    <w:rsid w:val="00BA40C5"/>
    <w:rsid w:val="00BA5B54"/>
    <w:rsid w:val="00BC43C8"/>
    <w:rsid w:val="00BD2954"/>
    <w:rsid w:val="00BE49D8"/>
    <w:rsid w:val="00BE698F"/>
    <w:rsid w:val="00BF668D"/>
    <w:rsid w:val="00C012D7"/>
    <w:rsid w:val="00C01D31"/>
    <w:rsid w:val="00C11B67"/>
    <w:rsid w:val="00C16502"/>
    <w:rsid w:val="00C20901"/>
    <w:rsid w:val="00C273CF"/>
    <w:rsid w:val="00C27E3A"/>
    <w:rsid w:val="00C32116"/>
    <w:rsid w:val="00C346CA"/>
    <w:rsid w:val="00C357EE"/>
    <w:rsid w:val="00C35D14"/>
    <w:rsid w:val="00C35D47"/>
    <w:rsid w:val="00C43F15"/>
    <w:rsid w:val="00C5670F"/>
    <w:rsid w:val="00C66706"/>
    <w:rsid w:val="00C7007E"/>
    <w:rsid w:val="00C72CFF"/>
    <w:rsid w:val="00C759CF"/>
    <w:rsid w:val="00C8773D"/>
    <w:rsid w:val="00C970B3"/>
    <w:rsid w:val="00CA24E8"/>
    <w:rsid w:val="00CA4DE7"/>
    <w:rsid w:val="00CB68B9"/>
    <w:rsid w:val="00CB7516"/>
    <w:rsid w:val="00CB76FE"/>
    <w:rsid w:val="00CC3B19"/>
    <w:rsid w:val="00CC475F"/>
    <w:rsid w:val="00CC593A"/>
    <w:rsid w:val="00CC5FC4"/>
    <w:rsid w:val="00CD3A68"/>
    <w:rsid w:val="00CE055D"/>
    <w:rsid w:val="00CE069B"/>
    <w:rsid w:val="00CF2BFB"/>
    <w:rsid w:val="00D0182E"/>
    <w:rsid w:val="00D11702"/>
    <w:rsid w:val="00D12D33"/>
    <w:rsid w:val="00D136A8"/>
    <w:rsid w:val="00D16502"/>
    <w:rsid w:val="00D20AD4"/>
    <w:rsid w:val="00D21C57"/>
    <w:rsid w:val="00D323D1"/>
    <w:rsid w:val="00D43FD3"/>
    <w:rsid w:val="00D463F9"/>
    <w:rsid w:val="00D52524"/>
    <w:rsid w:val="00D61DD6"/>
    <w:rsid w:val="00D862F9"/>
    <w:rsid w:val="00D94B51"/>
    <w:rsid w:val="00DA334D"/>
    <w:rsid w:val="00DA7A5A"/>
    <w:rsid w:val="00DB304F"/>
    <w:rsid w:val="00DB5538"/>
    <w:rsid w:val="00DC0EC6"/>
    <w:rsid w:val="00DC627F"/>
    <w:rsid w:val="00DC693E"/>
    <w:rsid w:val="00DE0FFC"/>
    <w:rsid w:val="00DE2A46"/>
    <w:rsid w:val="00DE4C09"/>
    <w:rsid w:val="00DF6B86"/>
    <w:rsid w:val="00E00DF8"/>
    <w:rsid w:val="00E0423B"/>
    <w:rsid w:val="00E06EFC"/>
    <w:rsid w:val="00E1271F"/>
    <w:rsid w:val="00E12C5A"/>
    <w:rsid w:val="00E1556D"/>
    <w:rsid w:val="00E20797"/>
    <w:rsid w:val="00E2161E"/>
    <w:rsid w:val="00E21B99"/>
    <w:rsid w:val="00E32A9F"/>
    <w:rsid w:val="00E33B04"/>
    <w:rsid w:val="00E34E38"/>
    <w:rsid w:val="00E35F2C"/>
    <w:rsid w:val="00E56BB1"/>
    <w:rsid w:val="00E7177C"/>
    <w:rsid w:val="00E75AA3"/>
    <w:rsid w:val="00E82D05"/>
    <w:rsid w:val="00E83333"/>
    <w:rsid w:val="00E92FAA"/>
    <w:rsid w:val="00E93883"/>
    <w:rsid w:val="00E9404D"/>
    <w:rsid w:val="00E94E98"/>
    <w:rsid w:val="00EA47CF"/>
    <w:rsid w:val="00EA52C4"/>
    <w:rsid w:val="00EA67BD"/>
    <w:rsid w:val="00EB3A57"/>
    <w:rsid w:val="00EC198C"/>
    <w:rsid w:val="00EC66A5"/>
    <w:rsid w:val="00ED272E"/>
    <w:rsid w:val="00ED2D2E"/>
    <w:rsid w:val="00EE19DD"/>
    <w:rsid w:val="00EE7229"/>
    <w:rsid w:val="00EF5FCE"/>
    <w:rsid w:val="00F043B6"/>
    <w:rsid w:val="00F06B81"/>
    <w:rsid w:val="00F14D66"/>
    <w:rsid w:val="00F1663B"/>
    <w:rsid w:val="00F17F32"/>
    <w:rsid w:val="00F203DD"/>
    <w:rsid w:val="00F423CC"/>
    <w:rsid w:val="00F458D5"/>
    <w:rsid w:val="00F5083D"/>
    <w:rsid w:val="00F52CC8"/>
    <w:rsid w:val="00F56B8D"/>
    <w:rsid w:val="00F65130"/>
    <w:rsid w:val="00F65D64"/>
    <w:rsid w:val="00F711E3"/>
    <w:rsid w:val="00F713B4"/>
    <w:rsid w:val="00F72F9D"/>
    <w:rsid w:val="00F835ED"/>
    <w:rsid w:val="00F8526E"/>
    <w:rsid w:val="00F97068"/>
    <w:rsid w:val="00FA0591"/>
    <w:rsid w:val="00FA25A6"/>
    <w:rsid w:val="00FA3461"/>
    <w:rsid w:val="00FA7F18"/>
    <w:rsid w:val="00FB2D6F"/>
    <w:rsid w:val="00FB421C"/>
    <w:rsid w:val="00FB6EBC"/>
    <w:rsid w:val="00FC626A"/>
    <w:rsid w:val="00FD2E82"/>
    <w:rsid w:val="00FD7D7B"/>
    <w:rsid w:val="00FE0BD0"/>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semiHidden/>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575283-B469-4FCC-8797-36CD60404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567</Words>
  <Characters>3579</Characters>
  <Application>Microsoft Office Word</Application>
  <DocSecurity>4</DocSecurity>
  <Lines>29</Lines>
  <Paragraphs>8</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4138</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Michael</cp:lastModifiedBy>
  <cp:revision>2</cp:revision>
  <cp:lastPrinted>2023-10-02T12:20:00Z</cp:lastPrinted>
  <dcterms:created xsi:type="dcterms:W3CDTF">2023-10-02T12:31:00Z</dcterms:created>
  <dcterms:modified xsi:type="dcterms:W3CDTF">2023-10-02T12:31:00Z</dcterms:modified>
</cp:coreProperties>
</file>